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A9C2" w14:textId="77777777" w:rsidR="0070345B" w:rsidRPr="000B4920" w:rsidRDefault="0070345B" w:rsidP="0070345B">
      <w:pPr>
        <w:ind w:left="426"/>
        <w:jc w:val="center"/>
        <w:rPr>
          <w:b/>
          <w:sz w:val="22"/>
          <w:lang w:val="kk-KZ" w:eastAsia="ru-RU"/>
        </w:rPr>
      </w:pPr>
      <w:r w:rsidRPr="000B4920">
        <w:rPr>
          <w:b/>
          <w:sz w:val="22"/>
          <w:lang w:val="kk-KZ" w:eastAsia="ru-RU"/>
        </w:rPr>
        <w:t>Халықаралық рецензияланатын басылымдағы жарияланымдар тізімі</w:t>
      </w:r>
    </w:p>
    <w:p w14:paraId="6FDD45A0" w14:textId="77777777" w:rsidR="000B4920" w:rsidRDefault="000B4920" w:rsidP="0070345B">
      <w:pPr>
        <w:ind w:left="426"/>
        <w:jc w:val="center"/>
        <w:rPr>
          <w:sz w:val="22"/>
          <w:lang w:val="kk-KZ" w:eastAsia="ru-RU"/>
        </w:rPr>
      </w:pPr>
    </w:p>
    <w:p w14:paraId="16C4F646" w14:textId="77777777" w:rsidR="0070345B" w:rsidRPr="000B4920" w:rsidRDefault="000B4920" w:rsidP="0070345B">
      <w:pPr>
        <w:ind w:left="426"/>
        <w:jc w:val="both"/>
        <w:rPr>
          <w:sz w:val="22"/>
          <w:u w:val="single"/>
          <w:lang w:val="kk-KZ" w:eastAsia="ru-RU"/>
        </w:rPr>
      </w:pPr>
      <w:r>
        <w:rPr>
          <w:sz w:val="22"/>
          <w:lang w:val="kk-KZ" w:eastAsia="ru-RU"/>
        </w:rPr>
        <w:t xml:space="preserve">Үміткердің АЖТ </w:t>
      </w:r>
      <w:r w:rsidRPr="000B4920">
        <w:rPr>
          <w:sz w:val="22"/>
          <w:u w:val="single"/>
          <w:lang w:val="kk-KZ" w:eastAsia="ru-RU"/>
        </w:rPr>
        <w:t>Мәтбек Нұрсұлу Қурманбекқызы</w:t>
      </w:r>
    </w:p>
    <w:p w14:paraId="1D28ABAE" w14:textId="77777777" w:rsidR="0070345B" w:rsidRDefault="0070345B" w:rsidP="0070345B">
      <w:pPr>
        <w:ind w:left="426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 xml:space="preserve">Автордың идентификаторы (болған жағдайда): </w:t>
      </w:r>
    </w:p>
    <w:p w14:paraId="3C4EFA4B" w14:textId="77777777" w:rsidR="0070345B" w:rsidRDefault="0070345B" w:rsidP="0070345B">
      <w:pPr>
        <w:ind w:left="426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 xml:space="preserve">Scopus Author ID: </w:t>
      </w:r>
      <w:r w:rsidR="0027080E" w:rsidRPr="0027080E">
        <w:rPr>
          <w:sz w:val="22"/>
          <w:lang w:val="kk-KZ" w:eastAsia="ru-RU"/>
        </w:rPr>
        <w:t>57201974470</w:t>
      </w:r>
    </w:p>
    <w:p w14:paraId="3CE4DF0C" w14:textId="77777777" w:rsidR="0070345B" w:rsidRPr="0027080E" w:rsidRDefault="0070345B" w:rsidP="0070345B">
      <w:pPr>
        <w:ind w:left="426"/>
        <w:jc w:val="both"/>
        <w:rPr>
          <w:sz w:val="22"/>
          <w:lang w:val="en-US" w:eastAsia="ru-RU"/>
        </w:rPr>
      </w:pPr>
      <w:r>
        <w:rPr>
          <w:sz w:val="22"/>
          <w:lang w:val="kk-KZ" w:eastAsia="ru-RU"/>
        </w:rPr>
        <w:t xml:space="preserve">Web of Science Researcher ID: </w:t>
      </w:r>
    </w:p>
    <w:p w14:paraId="334D93FF" w14:textId="77777777" w:rsidR="0070345B" w:rsidRDefault="0070345B" w:rsidP="0070345B">
      <w:pPr>
        <w:ind w:left="426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 xml:space="preserve">ORCID: </w:t>
      </w:r>
      <w:hyperlink r:id="rId5" w:history="1">
        <w:r w:rsidR="005F4CE5" w:rsidRPr="005F4CE5">
          <w:rPr>
            <w:color w:val="2E7F9F"/>
          </w:rPr>
          <w:t>0000-0002-3896-4310</w:t>
        </w:r>
      </w:hyperlink>
    </w:p>
    <w:p w14:paraId="42335FCC" w14:textId="77777777" w:rsidR="0070345B" w:rsidRDefault="0070345B" w:rsidP="0070345B">
      <w:pPr>
        <w:ind w:left="426"/>
        <w:jc w:val="both"/>
        <w:rPr>
          <w:sz w:val="22"/>
          <w:lang w:val="kk-KZ" w:eastAsia="ru-RU"/>
        </w:rPr>
      </w:pPr>
    </w:p>
    <w:tbl>
      <w:tblPr>
        <w:tblpPr w:leftFromText="180" w:rightFromText="180" w:bottomFromText="200" w:vertAnchor="text" w:horzAnchor="margin" w:tblpY="10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267"/>
        <w:gridCol w:w="1136"/>
        <w:gridCol w:w="1985"/>
        <w:gridCol w:w="1843"/>
        <w:gridCol w:w="1559"/>
        <w:gridCol w:w="1843"/>
        <w:gridCol w:w="1984"/>
        <w:gridCol w:w="1559"/>
      </w:tblGrid>
      <w:tr w:rsidR="0070345B" w:rsidRPr="0070345B" w14:paraId="33BAE5E2" w14:textId="77777777" w:rsidTr="00A37883">
        <w:trPr>
          <w:trHeight w:val="1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DDC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</w:p>
          <w:p w14:paraId="368DB837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>р/н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0E8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>Жарияланымның атауы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6B2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297" w14:textId="77777777" w:rsidR="0070345B" w:rsidRDefault="0070345B" w:rsidP="00A37883">
            <w:pPr>
              <w:spacing w:line="276" w:lineRule="auto"/>
              <w:ind w:left="29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 xml:space="preserve">Журналдың атауы, жариялау жылы (деректер базалары бойынша), </w:t>
            </w:r>
            <w:r>
              <w:rPr>
                <w:sz w:val="22"/>
                <w:lang w:val="en-US" w:eastAsia="ru-RU"/>
              </w:rPr>
              <w:t>DOI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239" w14:textId="77777777" w:rsidR="0070345B" w:rsidRDefault="0070345B" w:rsidP="00A37883">
            <w:pPr>
              <w:spacing w:line="276" w:lineRule="auto"/>
              <w:ind w:left="29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969B" w14:textId="77777777" w:rsidR="0070345B" w:rsidRDefault="0070345B" w:rsidP="00A37883">
            <w:pPr>
              <w:spacing w:line="276" w:lineRule="auto"/>
              <w:ind w:left="29"/>
              <w:rPr>
                <w:sz w:val="22"/>
                <w:lang w:eastAsia="ru-RU"/>
              </w:rPr>
            </w:pPr>
            <w:r>
              <w:rPr>
                <w:sz w:val="22"/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03E" w14:textId="77777777" w:rsidR="0070345B" w:rsidRDefault="0070345B" w:rsidP="00A37883">
            <w:pPr>
              <w:spacing w:line="276" w:lineRule="auto"/>
              <w:ind w:left="29"/>
              <w:rPr>
                <w:sz w:val="22"/>
                <w:lang w:val="kk-KZ" w:eastAsia="ru-RU"/>
              </w:rPr>
            </w:pPr>
            <w:r>
              <w:rPr>
                <w:sz w:val="22"/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C63" w14:textId="77777777" w:rsidR="0070345B" w:rsidRDefault="0070345B" w:rsidP="00A37883">
            <w:pPr>
              <w:spacing w:line="276" w:lineRule="auto"/>
              <w:ind w:left="29"/>
              <w:rPr>
                <w:sz w:val="22"/>
                <w:lang w:val="kk-KZ" w:eastAsia="ru-RU"/>
              </w:rPr>
            </w:pPr>
            <w:r>
              <w:rPr>
                <w:sz w:val="22"/>
                <w:lang w:val="kk-KZ" w:eastAsia="ru-RU"/>
              </w:rPr>
              <w:t>Авторлар</w:t>
            </w:r>
            <w:r w:rsidR="000B4920">
              <w:rPr>
                <w:sz w:val="22"/>
                <w:lang w:val="kk-KZ" w:eastAsia="ru-RU"/>
              </w:rPr>
              <w:t>-</w:t>
            </w:r>
            <w:r>
              <w:rPr>
                <w:sz w:val="22"/>
                <w:lang w:val="kk-KZ" w:eastAsia="ru-RU"/>
              </w:rPr>
              <w:t>дың АЖТ (үміткердің АЖТ сызу)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7ED7" w14:textId="77777777" w:rsidR="0070345B" w:rsidRDefault="000B4920" w:rsidP="00A37883">
            <w:pPr>
              <w:spacing w:line="276" w:lineRule="auto"/>
              <w:ind w:left="29" w:right="171"/>
              <w:rPr>
                <w:sz w:val="22"/>
                <w:lang w:val="kk-KZ" w:eastAsia="ru-RU"/>
              </w:rPr>
            </w:pPr>
            <w:r>
              <w:rPr>
                <w:sz w:val="22"/>
                <w:lang w:val="kk-KZ" w:eastAsia="ru-RU"/>
              </w:rPr>
              <w:t>Үміткердің рө</w:t>
            </w:r>
            <w:r w:rsidR="0070345B">
              <w:rPr>
                <w:sz w:val="22"/>
                <w:lang w:val="kk-KZ" w:eastAsia="ru-RU"/>
              </w:rPr>
              <w:t>лі (теңавтор, бірінші автор немесе корреспонденция үшін автор)</w:t>
            </w:r>
          </w:p>
        </w:tc>
      </w:tr>
      <w:tr w:rsidR="0070345B" w14:paraId="07219728" w14:textId="77777777" w:rsidTr="00A37883">
        <w:trPr>
          <w:trHeight w:val="1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D889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B38B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90B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73E8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val="kk-KZ" w:eastAsia="ru-RU"/>
              </w:rPr>
            </w:pPr>
            <w:r>
              <w:rPr>
                <w:sz w:val="22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4A4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B9B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16C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864E" w14:textId="77777777" w:rsidR="0070345B" w:rsidRDefault="0070345B">
            <w:pPr>
              <w:spacing w:line="276" w:lineRule="auto"/>
              <w:ind w:left="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F68" w14:textId="77777777" w:rsidR="0070345B" w:rsidRDefault="0070345B" w:rsidP="0070345B">
            <w:pPr>
              <w:spacing w:line="276" w:lineRule="auto"/>
              <w:ind w:left="29" w:right="1029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</w:tr>
      <w:tr w:rsidR="0070345B" w:rsidRPr="000B4920" w14:paraId="52480233" w14:textId="77777777" w:rsidTr="00A37883">
        <w:trPr>
          <w:trHeight w:val="1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C13" w14:textId="77777777" w:rsidR="0070345B" w:rsidRDefault="0070345B" w:rsidP="00A37883">
            <w:pPr>
              <w:numPr>
                <w:ilvl w:val="0"/>
                <w:numId w:val="1"/>
              </w:numPr>
              <w:spacing w:line="276" w:lineRule="auto"/>
              <w:ind w:left="29" w:right="-107" w:firstLine="0"/>
              <w:rPr>
                <w:sz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4A0" w14:textId="77777777" w:rsidR="000B4920" w:rsidRDefault="000B4920" w:rsidP="000B4920">
            <w:pPr>
              <w:pStyle w:val="4"/>
              <w:ind w:left="0" w:right="142"/>
              <w:contextualSpacing/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</w:pPr>
            <w:r w:rsidRPr="00B61BC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Early</w:t>
            </w:r>
            <w:r w:rsidRPr="00B61BCD">
              <w:rPr>
                <w:rFonts w:ascii="Times New Roman" w:hAnsi="Times New Roman" w:cs="Times New Roman"/>
                <w:b w:val="0"/>
                <w:spacing w:val="-5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Reflections</w:t>
            </w:r>
            <w:r w:rsidRPr="00B61BC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z w:val="22"/>
                <w:szCs w:val="22"/>
              </w:rPr>
              <w:t>of</w:t>
            </w:r>
            <w:r w:rsidRPr="00B61BC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Universal</w:t>
            </w:r>
            <w:r w:rsidRPr="00B61BCD">
              <w:rPr>
                <w:rFonts w:ascii="Times New Roman" w:hAnsi="Times New Roman" w:cs="Times New Roman"/>
                <w:b w:val="0"/>
                <w:spacing w:val="-5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Human</w:t>
            </w:r>
            <w:r w:rsidRPr="00B61BC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z w:val="22"/>
                <w:szCs w:val="22"/>
              </w:rPr>
              <w:t>Values</w:t>
            </w:r>
            <w:r w:rsidRPr="00B61BC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z w:val="22"/>
                <w:szCs w:val="22"/>
              </w:rPr>
              <w:t>in</w:t>
            </w:r>
            <w:r w:rsidRPr="00B61BC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Kazakh</w:t>
            </w:r>
            <w:r w:rsidRPr="00B61BC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B61BCD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Prose</w:t>
            </w:r>
          </w:p>
          <w:p w14:paraId="3AE24228" w14:textId="77777777" w:rsidR="0070345B" w:rsidRDefault="0070345B">
            <w:pPr>
              <w:spacing w:line="276" w:lineRule="auto"/>
              <w:ind w:left="29"/>
              <w:jc w:val="both"/>
              <w:rPr>
                <w:bCs/>
                <w:sz w:val="22"/>
                <w:lang w:val="en-US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ED1" w14:textId="77777777" w:rsidR="0070345B" w:rsidRDefault="000B4920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>
              <w:rPr>
                <w:bCs/>
                <w:sz w:val="22"/>
                <w:lang w:val="kk-KZ" w:eastAsia="ru-RU"/>
              </w:rPr>
              <w:t>мақала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9F0" w14:textId="77777777" w:rsidR="00EB333C" w:rsidRPr="00FD622B" w:rsidRDefault="00EB333C" w:rsidP="00EB333C">
            <w:pPr>
              <w:pStyle w:val="a3"/>
              <w:spacing w:before="5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A56589">
              <w:rPr>
                <w:rFonts w:ascii="Times New Roman" w:hAnsi="Times New Roman" w:cs="Times New Roman"/>
                <w:spacing w:val="-1"/>
              </w:rPr>
              <w:t>Astra</w:t>
            </w:r>
            <w:r w:rsidRPr="00A5658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A56589">
              <w:rPr>
                <w:rFonts w:ascii="Times New Roman" w:hAnsi="Times New Roman" w:cs="Times New Roman"/>
                <w:spacing w:val="-1"/>
              </w:rPr>
              <w:t>Salvensis</w:t>
            </w:r>
            <w:proofErr w:type="spellEnd"/>
            <w:r w:rsidRPr="00A56589">
              <w:rPr>
                <w:rFonts w:ascii="Times New Roman" w:hAnsi="Times New Roman" w:cs="Times New Roman"/>
                <w:spacing w:val="-1"/>
              </w:rPr>
              <w:t>,</w:t>
            </w:r>
            <w:r w:rsidRPr="00A56589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FD622B" w:rsidRPr="00FD622B">
              <w:rPr>
                <w:rFonts w:ascii="Times New Roman" w:hAnsi="Times New Roman" w:cs="Times New Roman"/>
                <w:spacing w:val="-1"/>
                <w:lang w:val="ru-RU"/>
              </w:rPr>
              <w:t xml:space="preserve">Том 6, страницы </w:t>
            </w:r>
            <w:r w:rsidRPr="00A56589">
              <w:rPr>
                <w:rFonts w:ascii="Times New Roman" w:hAnsi="Times New Roman" w:cs="Times New Roman"/>
                <w:spacing w:val="-1"/>
              </w:rPr>
              <w:t>391-408</w:t>
            </w:r>
            <w:r w:rsidR="00FD622B">
              <w:rPr>
                <w:rFonts w:ascii="Times New Roman" w:hAnsi="Times New Roman" w:cs="Times New Roman"/>
                <w:spacing w:val="-1"/>
                <w:lang w:val="ru-RU"/>
              </w:rPr>
              <w:t>, 2018</w:t>
            </w:r>
          </w:p>
          <w:p w14:paraId="2D70E701" w14:textId="77777777" w:rsidR="0070345B" w:rsidRPr="00EB333C" w:rsidRDefault="0070345B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A88" w14:textId="77777777" w:rsidR="0070345B" w:rsidRDefault="0070345B">
            <w:pPr>
              <w:spacing w:line="276" w:lineRule="auto"/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3F3" w14:textId="77777777" w:rsidR="0070345B" w:rsidRDefault="0070345B">
            <w:pPr>
              <w:spacing w:line="276" w:lineRule="auto"/>
              <w:ind w:left="29"/>
              <w:jc w:val="both"/>
              <w:rPr>
                <w:iCs/>
                <w:sz w:val="22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460" w14:textId="77777777" w:rsidR="0070345B" w:rsidRDefault="00FD622B" w:rsidP="00FD622B">
            <w:pPr>
              <w:spacing w:line="276" w:lineRule="auto"/>
              <w:ind w:left="29"/>
              <w:rPr>
                <w:iCs/>
                <w:sz w:val="22"/>
                <w:lang w:val="en-US" w:eastAsia="ru-RU"/>
              </w:rPr>
            </w:pPr>
            <w:r>
              <w:rPr>
                <w:iCs/>
                <w:sz w:val="22"/>
                <w:lang w:val="en-US" w:eastAsia="ru-RU"/>
              </w:rPr>
              <w:t>41% - Social Sciences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B35" w14:textId="77777777" w:rsidR="000B4920" w:rsidRDefault="000B4920" w:rsidP="000B4920">
            <w:pPr>
              <w:pStyle w:val="4"/>
              <w:ind w:left="0" w:right="39"/>
              <w:contextualSpacing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N.</w:t>
            </w:r>
            <w:r w:rsidRPr="00AC701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Khudaibergenov</w:t>
            </w:r>
            <w:proofErr w:type="spellEnd"/>
            <w:proofErr w:type="gramEnd"/>
            <w:r w:rsidRPr="00AC701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,</w:t>
            </w:r>
            <w:r w:rsidRPr="00AC7010"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G.</w:t>
            </w:r>
            <w:r w:rsidRPr="00AC701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Orda</w:t>
            </w:r>
            <w:proofErr w:type="spellEnd"/>
            <w:r w:rsidRPr="00AC701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,</w:t>
            </w:r>
            <w:r w:rsidRPr="00AC7010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G.</w:t>
            </w:r>
            <w:r w:rsidRPr="00AC701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Askarova</w:t>
            </w:r>
            <w:proofErr w:type="spellEnd"/>
            <w:r w:rsidRPr="00AC7010">
              <w:rPr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,</w:t>
            </w:r>
            <w:r w:rsidRPr="00AC701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</w:p>
          <w:p w14:paraId="24C17345" w14:textId="77777777" w:rsidR="000B4920" w:rsidRDefault="00EB333C" w:rsidP="000B4920">
            <w:pPr>
              <w:pStyle w:val="4"/>
              <w:ind w:left="0" w:right="142"/>
              <w:contextualSpacing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N.</w:t>
            </w:r>
            <w:r w:rsidR="000B492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Matbek</w:t>
            </w:r>
            <w:proofErr w:type="spellEnd"/>
            <w:r w:rsidR="000B4920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,</w:t>
            </w:r>
          </w:p>
          <w:p w14:paraId="2C6FF0F0" w14:textId="77777777" w:rsidR="0070345B" w:rsidRDefault="00EB333C" w:rsidP="00EB333C">
            <w:pPr>
              <w:spacing w:line="276" w:lineRule="auto"/>
              <w:ind w:left="29"/>
              <w:jc w:val="both"/>
              <w:rPr>
                <w:iCs/>
                <w:sz w:val="22"/>
                <w:lang w:val="kk-KZ" w:eastAsia="ru-RU"/>
              </w:rPr>
            </w:pPr>
            <w:proofErr w:type="spellStart"/>
            <w:r w:rsidRPr="00EB333C">
              <w:rPr>
                <w:sz w:val="22"/>
                <w:szCs w:val="22"/>
                <w:lang w:val="en-US"/>
              </w:rPr>
              <w:t>R.</w:t>
            </w:r>
            <w:r w:rsidR="000B4920" w:rsidRPr="00EB333C">
              <w:rPr>
                <w:spacing w:val="-1"/>
                <w:sz w:val="22"/>
                <w:szCs w:val="22"/>
                <w:lang w:val="en-US"/>
              </w:rPr>
              <w:t>Imakhanbet</w:t>
            </w:r>
            <w:proofErr w:type="spellEnd"/>
            <w:r w:rsidR="000B4920" w:rsidRPr="00EB333C">
              <w:rPr>
                <w:spacing w:val="-1"/>
                <w:sz w:val="22"/>
                <w:szCs w:val="22"/>
                <w:lang w:val="en-US"/>
              </w:rPr>
              <w:t>,</w:t>
            </w:r>
            <w:r w:rsidR="000B4920" w:rsidRPr="00EB333C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  <w:lang w:val="en-US"/>
              </w:rPr>
              <w:t>L.</w:t>
            </w:r>
            <w:r w:rsidR="000B4920" w:rsidRPr="00EB333C">
              <w:rPr>
                <w:spacing w:val="-1"/>
                <w:sz w:val="22"/>
                <w:szCs w:val="22"/>
                <w:lang w:val="en-US"/>
              </w:rPr>
              <w:t>Nagiyatova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CFB" w14:textId="77777777" w:rsidR="0070345B" w:rsidRDefault="000B4920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>
              <w:rPr>
                <w:bCs/>
                <w:sz w:val="22"/>
                <w:lang w:val="kk-KZ" w:eastAsia="ru-RU"/>
              </w:rPr>
              <w:t>теңавтор</w:t>
            </w:r>
          </w:p>
        </w:tc>
      </w:tr>
      <w:tr w:rsidR="0070345B" w:rsidRPr="000B4920" w14:paraId="39EC1904" w14:textId="77777777" w:rsidTr="00A37883">
        <w:trPr>
          <w:trHeight w:val="13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047" w14:textId="77777777" w:rsidR="0070345B" w:rsidRDefault="0070345B" w:rsidP="00182EC8">
            <w:pPr>
              <w:numPr>
                <w:ilvl w:val="0"/>
                <w:numId w:val="1"/>
              </w:numPr>
              <w:spacing w:line="276" w:lineRule="auto"/>
              <w:ind w:left="29" w:firstLine="0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DCA" w14:textId="77777777" w:rsidR="00EB333C" w:rsidRPr="00D73834" w:rsidRDefault="00EB333C" w:rsidP="00EB333C">
            <w:pPr>
              <w:rPr>
                <w:lang w:val="en-US"/>
              </w:rPr>
            </w:pPr>
            <w:r w:rsidRPr="00D73834">
              <w:rPr>
                <w:lang w:val="en-US"/>
              </w:rPr>
              <w:t xml:space="preserve">Cultural Interaction in the Works of M. </w:t>
            </w:r>
            <w:proofErr w:type="spellStart"/>
            <w:r w:rsidRPr="00D73834">
              <w:rPr>
                <w:lang w:val="en-US"/>
              </w:rPr>
              <w:t>Zhumabayev</w:t>
            </w:r>
            <w:proofErr w:type="spellEnd"/>
            <w:r w:rsidRPr="00D73834">
              <w:rPr>
                <w:lang w:val="en-US"/>
              </w:rPr>
              <w:t xml:space="preserve"> as the Basis for the Development of a National Literary Tradition</w:t>
            </w:r>
          </w:p>
          <w:p w14:paraId="559C887C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89" w14:textId="77777777" w:rsidR="0070345B" w:rsidRPr="00EB333C" w:rsidRDefault="00EB333C">
            <w:pPr>
              <w:spacing w:line="276" w:lineRule="auto"/>
              <w:ind w:left="29"/>
              <w:jc w:val="both"/>
              <w:rPr>
                <w:sz w:val="22"/>
                <w:lang w:val="kk-KZ" w:eastAsia="ru-RU"/>
              </w:rPr>
            </w:pPr>
            <w:r>
              <w:rPr>
                <w:sz w:val="22"/>
                <w:lang w:val="kk-KZ" w:eastAsia="ru-RU"/>
              </w:rPr>
              <w:t>мақала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996" w14:textId="77777777" w:rsidR="00EB333C" w:rsidRPr="00DB059F" w:rsidRDefault="00EB333C" w:rsidP="00EB333C">
            <w:pPr>
              <w:rPr>
                <w:lang w:val="en-US"/>
              </w:rPr>
            </w:pPr>
            <w:r w:rsidRPr="00450959">
              <w:rPr>
                <w:lang w:val="en-US"/>
              </w:rPr>
              <w:t xml:space="preserve">International </w:t>
            </w:r>
            <w:proofErr w:type="spellStart"/>
            <w:r w:rsidRPr="00450959">
              <w:rPr>
                <w:lang w:val="en-US"/>
              </w:rPr>
              <w:t>Jornal</w:t>
            </w:r>
            <w:proofErr w:type="spellEnd"/>
            <w:r w:rsidR="00FD622B">
              <w:rPr>
                <w:lang w:val="en-US"/>
              </w:rPr>
              <w:t xml:space="preserve"> of Society, Culture and</w:t>
            </w:r>
            <w:r w:rsidRPr="00450959">
              <w:rPr>
                <w:lang w:val="en-US"/>
              </w:rPr>
              <w:t xml:space="preserve"> Language </w:t>
            </w:r>
            <w:r w:rsidR="00FD622B">
              <w:t>Том</w:t>
            </w:r>
            <w:r w:rsidR="00FD622B" w:rsidRPr="00FD622B">
              <w:rPr>
                <w:lang w:val="en-US"/>
              </w:rPr>
              <w:t xml:space="preserve"> 9, </w:t>
            </w:r>
            <w:r w:rsidR="00FD622B">
              <w:t>Выпуск</w:t>
            </w:r>
            <w:r w:rsidR="00FD622B" w:rsidRPr="00FD622B">
              <w:rPr>
                <w:lang w:val="en-US"/>
              </w:rPr>
              <w:t xml:space="preserve"> 2, </w:t>
            </w:r>
            <w:r w:rsidR="00FD622B">
              <w:t>Страницы</w:t>
            </w:r>
            <w:r w:rsidR="00FD622B" w:rsidRPr="00FD622B">
              <w:rPr>
                <w:lang w:val="en-US"/>
              </w:rPr>
              <w:t xml:space="preserve"> 41-53</w:t>
            </w:r>
            <w:r w:rsidRPr="00DB059F">
              <w:rPr>
                <w:lang w:val="en-US"/>
              </w:rPr>
              <w:t xml:space="preserve">, </w:t>
            </w:r>
          </w:p>
          <w:p w14:paraId="4789F235" w14:textId="77777777" w:rsidR="0070345B" w:rsidRDefault="00EB333C" w:rsidP="00EB333C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  <w:r w:rsidRPr="00FD622B">
              <w:rPr>
                <w:color w:val="2E2E2E"/>
                <w:lang w:val="en-US"/>
              </w:rPr>
              <w:t>Summer-Autumn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89E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551" w14:textId="77777777" w:rsidR="0070345B" w:rsidRDefault="0070345B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594" w14:textId="77777777" w:rsidR="0070345B" w:rsidRPr="000B4920" w:rsidRDefault="00FD622B">
            <w:pPr>
              <w:spacing w:line="276" w:lineRule="auto"/>
              <w:ind w:left="29"/>
              <w:jc w:val="both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74% - Linguistics and Language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E99" w14:textId="77777777" w:rsidR="00EB333C" w:rsidRDefault="00EB333C" w:rsidP="00EB333C">
            <w:pPr>
              <w:contextualSpacing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N.Dossanova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</w:p>
          <w:p w14:paraId="04F959A3" w14:textId="77777777" w:rsidR="00EB333C" w:rsidRDefault="00EB333C" w:rsidP="00EB333C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O.Abdimanuly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A.</w:t>
            </w:r>
            <w:r w:rsidRPr="00450959">
              <w:rPr>
                <w:lang w:val="en-US"/>
              </w:rPr>
              <w:t>Maulenov</w:t>
            </w:r>
            <w:proofErr w:type="spellEnd"/>
            <w:r w:rsidRPr="00450959">
              <w:rPr>
                <w:lang w:val="en-US"/>
              </w:rPr>
              <w:t xml:space="preserve">, </w:t>
            </w:r>
          </w:p>
          <w:p w14:paraId="6CF084D3" w14:textId="77777777" w:rsidR="00EB333C" w:rsidRDefault="00EB333C" w:rsidP="00EB333C">
            <w:pPr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Y.</w:t>
            </w:r>
            <w:r w:rsidRPr="00450959">
              <w:rPr>
                <w:lang w:val="en-US"/>
              </w:rPr>
              <w:t>Karbozov</w:t>
            </w:r>
            <w:proofErr w:type="spellEnd"/>
            <w:r w:rsidRPr="00450959">
              <w:rPr>
                <w:lang w:val="en-US"/>
              </w:rPr>
              <w:t xml:space="preserve">, </w:t>
            </w:r>
          </w:p>
          <w:p w14:paraId="62247ED9" w14:textId="77777777" w:rsidR="0070345B" w:rsidRDefault="00EB333C" w:rsidP="00EB333C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proofErr w:type="spellStart"/>
            <w:r>
              <w:rPr>
                <w:lang w:val="en-US"/>
              </w:rPr>
              <w:t>N.</w:t>
            </w:r>
            <w:r w:rsidRPr="00450959">
              <w:rPr>
                <w:lang w:val="en-US"/>
              </w:rPr>
              <w:t>Matbek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FC3" w14:textId="77777777" w:rsidR="0070345B" w:rsidRDefault="000B4920">
            <w:pPr>
              <w:spacing w:line="276" w:lineRule="auto"/>
              <w:ind w:left="29"/>
              <w:jc w:val="both"/>
              <w:rPr>
                <w:bCs/>
                <w:sz w:val="22"/>
                <w:lang w:val="kk-KZ" w:eastAsia="ru-RU"/>
              </w:rPr>
            </w:pPr>
            <w:r>
              <w:rPr>
                <w:bCs/>
                <w:sz w:val="22"/>
                <w:lang w:val="kk-KZ" w:eastAsia="ru-RU"/>
              </w:rPr>
              <w:t>теңавтор</w:t>
            </w:r>
          </w:p>
        </w:tc>
      </w:tr>
    </w:tbl>
    <w:p w14:paraId="31888BBD" w14:textId="77777777" w:rsidR="0070345B" w:rsidRPr="00EB333C" w:rsidRDefault="0070345B" w:rsidP="0070345B">
      <w:pPr>
        <w:ind w:left="1134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>Ізденуші</w:t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Pr="00EB333C">
        <w:rPr>
          <w:sz w:val="22"/>
          <w:lang w:val="en-US" w:eastAsia="ru-RU"/>
        </w:rPr>
        <w:tab/>
      </w:r>
      <w:r w:rsidR="00EB333C">
        <w:rPr>
          <w:sz w:val="22"/>
          <w:lang w:val="kk-KZ" w:eastAsia="ru-RU"/>
        </w:rPr>
        <w:t>Н.Қ. Мәтбек</w:t>
      </w:r>
    </w:p>
    <w:p w14:paraId="5E65B0F8" w14:textId="77777777" w:rsidR="0070345B" w:rsidRPr="00EB333C" w:rsidRDefault="0070345B" w:rsidP="0070345B">
      <w:pPr>
        <w:ind w:left="1134"/>
        <w:jc w:val="both"/>
        <w:rPr>
          <w:sz w:val="22"/>
          <w:lang w:val="en-US" w:eastAsia="ru-RU"/>
        </w:rPr>
      </w:pPr>
    </w:p>
    <w:p w14:paraId="7E42F5BA" w14:textId="77777777" w:rsidR="0070345B" w:rsidRDefault="0070345B" w:rsidP="00A37883">
      <w:pPr>
        <w:ind w:left="1134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>Әл-Фараби ат. ҚазҰУ Бас ғалым хатшысы</w:t>
      </w:r>
      <w:r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ab/>
        <w:t>Л.М. Шайкенова</w:t>
      </w:r>
    </w:p>
    <w:p w14:paraId="69D9E664" w14:textId="1301A711" w:rsidR="00E73B3F" w:rsidRDefault="00E73B3F">
      <w:pPr>
        <w:suppressAutoHyphens w:val="0"/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14:paraId="5232B9E0" w14:textId="77777777" w:rsid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  <w:sectPr w:rsidR="00E73B3F" w:rsidSect="00A37883">
          <w:pgSz w:w="15840" w:h="12240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01B6B392" w14:textId="77777777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lastRenderedPageBreak/>
        <w:t>ӘЛ-ФАРАБИ АТЫНДАҒЫ ҚАЗАҚ ҰЛТТЫҚ УНИВЕРСИТЕТІ</w:t>
      </w:r>
      <w:r w:rsidRPr="00E73B3F">
        <w:rPr>
          <w:b/>
          <w:lang w:val="kk-KZ" w:eastAsia="ru-RU"/>
        </w:rPr>
        <w:br/>
      </w:r>
    </w:p>
    <w:p w14:paraId="5913894E" w14:textId="77777777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t>Мәтбек Нұрсұлу Құрманбекқызының</w:t>
      </w:r>
    </w:p>
    <w:p w14:paraId="5D87680D" w14:textId="77777777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t>ғылыми еңбектері мен өнертабыстарының тізімі</w:t>
      </w:r>
    </w:p>
    <w:p w14:paraId="2EAFAF16" w14:textId="77777777" w:rsidR="00E73B3F" w:rsidRPr="00E73B3F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992"/>
        <w:gridCol w:w="1604"/>
      </w:tblGrid>
      <w:tr w:rsidR="00E73B3F" w:rsidRPr="00E73B3F" w14:paraId="00DCEC00" w14:textId="77777777" w:rsidTr="004A3DFD">
        <w:tc>
          <w:tcPr>
            <w:tcW w:w="562" w:type="dxa"/>
          </w:tcPr>
          <w:p w14:paraId="24DCBC34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№</w:t>
            </w:r>
          </w:p>
        </w:tc>
        <w:tc>
          <w:tcPr>
            <w:tcW w:w="2694" w:type="dxa"/>
          </w:tcPr>
          <w:p w14:paraId="432CEF3B" w14:textId="77777777" w:rsidR="00E73B3F" w:rsidRPr="00E73B3F" w:rsidRDefault="00E73B3F" w:rsidP="00E73B3F">
            <w:pPr>
              <w:suppressAutoHyphens w:val="0"/>
              <w:ind w:left="-1374" w:firstLine="1454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Еңбектердің аты</w:t>
            </w:r>
          </w:p>
        </w:tc>
        <w:tc>
          <w:tcPr>
            <w:tcW w:w="3827" w:type="dxa"/>
          </w:tcPr>
          <w:p w14:paraId="2DE28A32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Баспа аты, журнал (№, жыл), авторлық куәлік №</w:t>
            </w:r>
          </w:p>
        </w:tc>
        <w:tc>
          <w:tcPr>
            <w:tcW w:w="992" w:type="dxa"/>
          </w:tcPr>
          <w:p w14:paraId="66DC58E2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en-US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б.т.</w:t>
            </w:r>
          </w:p>
          <w:p w14:paraId="2E4AC333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бб.</w:t>
            </w:r>
          </w:p>
        </w:tc>
        <w:tc>
          <w:tcPr>
            <w:tcW w:w="1604" w:type="dxa"/>
          </w:tcPr>
          <w:p w14:paraId="052F40FD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Серіктес авторлар</w:t>
            </w:r>
          </w:p>
        </w:tc>
      </w:tr>
      <w:tr w:rsidR="00E73B3F" w:rsidRPr="00E73B3F" w14:paraId="43F152FD" w14:textId="77777777" w:rsidTr="004A3DFD">
        <w:tc>
          <w:tcPr>
            <w:tcW w:w="562" w:type="dxa"/>
          </w:tcPr>
          <w:p w14:paraId="3656776B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14:paraId="2E301F49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С.Бақырғанидың «Бибі Мариям» дастаны</w:t>
            </w:r>
          </w:p>
        </w:tc>
        <w:tc>
          <w:tcPr>
            <w:tcW w:w="3827" w:type="dxa"/>
          </w:tcPr>
          <w:p w14:paraId="072D098A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Қазақ тілі мен әдебиеті. – 2007. – №11</w:t>
            </w:r>
          </w:p>
          <w:p w14:paraId="65D3BAB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992" w:type="dxa"/>
          </w:tcPr>
          <w:p w14:paraId="06ADDDB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87-93 бб.</w:t>
            </w:r>
          </w:p>
        </w:tc>
        <w:tc>
          <w:tcPr>
            <w:tcW w:w="1604" w:type="dxa"/>
          </w:tcPr>
          <w:p w14:paraId="571E640E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75315E41" w14:textId="77777777" w:rsidTr="004A3DFD">
        <w:tc>
          <w:tcPr>
            <w:tcW w:w="562" w:type="dxa"/>
          </w:tcPr>
          <w:p w14:paraId="1C098EF3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14:paraId="35BDCE5B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«Хакім Ата кітабы» – түркі әдебиетінің құнды жәдігері</w:t>
            </w:r>
          </w:p>
        </w:tc>
        <w:tc>
          <w:tcPr>
            <w:tcW w:w="3827" w:type="dxa"/>
          </w:tcPr>
          <w:p w14:paraId="4DA236E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Қазақ тілі мен әдебиеті, 2013, №12.  </w:t>
            </w:r>
          </w:p>
        </w:tc>
        <w:tc>
          <w:tcPr>
            <w:tcW w:w="992" w:type="dxa"/>
          </w:tcPr>
          <w:p w14:paraId="63200398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93-97 бб.</w:t>
            </w:r>
          </w:p>
        </w:tc>
        <w:tc>
          <w:tcPr>
            <w:tcW w:w="1604" w:type="dxa"/>
          </w:tcPr>
          <w:p w14:paraId="5E36BE5A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4BF078FB" w14:textId="77777777" w:rsidTr="004A3DFD">
        <w:tc>
          <w:tcPr>
            <w:tcW w:w="562" w:type="dxa"/>
          </w:tcPr>
          <w:p w14:paraId="01F9E279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694" w:type="dxa"/>
          </w:tcPr>
          <w:p w14:paraId="6A71DD00" w14:textId="77777777" w:rsidR="00E73B3F" w:rsidRPr="00E73B3F" w:rsidRDefault="00E73B3F" w:rsidP="00E73B3F">
            <w:pPr>
              <w:suppressAutoHyphens w:val="0"/>
              <w:contextualSpacing/>
              <w:rPr>
                <w:bCs/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C.Бақырғанидың «Ақырзаман кітабы»</w:t>
            </w:r>
          </w:p>
        </w:tc>
        <w:tc>
          <w:tcPr>
            <w:tcW w:w="3827" w:type="dxa"/>
          </w:tcPr>
          <w:p w14:paraId="2D3826D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Абай атындағы ҚазҰПУ, Хабаршы. «Филология ғылымдары» сериясы. №1(15), 2015. (ISSN 1728-7804). </w:t>
            </w:r>
          </w:p>
        </w:tc>
        <w:tc>
          <w:tcPr>
            <w:tcW w:w="992" w:type="dxa"/>
          </w:tcPr>
          <w:p w14:paraId="5E35D3ED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bCs/>
                <w:color w:val="000000"/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153-162-бб.</w:t>
            </w:r>
          </w:p>
        </w:tc>
        <w:tc>
          <w:tcPr>
            <w:tcW w:w="1604" w:type="dxa"/>
          </w:tcPr>
          <w:p w14:paraId="5210072F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3A9CE8C9" w14:textId="77777777" w:rsidTr="004A3DFD">
        <w:tc>
          <w:tcPr>
            <w:tcW w:w="562" w:type="dxa"/>
          </w:tcPr>
          <w:p w14:paraId="635E0608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4</w:t>
            </w:r>
          </w:p>
        </w:tc>
        <w:tc>
          <w:tcPr>
            <w:tcW w:w="2694" w:type="dxa"/>
          </w:tcPr>
          <w:p w14:paraId="291A3A5F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Ислам дәуірі әдебиетіндегі Мұхаммед пайғамбар бейнесінің жырлануы</w:t>
            </w:r>
          </w:p>
        </w:tc>
        <w:tc>
          <w:tcPr>
            <w:tcW w:w="3827" w:type="dxa"/>
          </w:tcPr>
          <w:p w14:paraId="6E3E23B4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Әл-Фараби атындағы ҚазҰУ Хабаршысы. Филология сериясы, №1 (153), 2015 – 418-б. (ISBN 1563-0223). </w:t>
            </w:r>
          </w:p>
        </w:tc>
        <w:tc>
          <w:tcPr>
            <w:tcW w:w="992" w:type="dxa"/>
          </w:tcPr>
          <w:p w14:paraId="60EC9E62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68-73-бб.</w:t>
            </w:r>
          </w:p>
        </w:tc>
        <w:tc>
          <w:tcPr>
            <w:tcW w:w="1604" w:type="dxa"/>
          </w:tcPr>
          <w:p w14:paraId="7085085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555C78F6" w14:textId="77777777" w:rsidTr="004A3DFD">
        <w:tc>
          <w:tcPr>
            <w:tcW w:w="562" w:type="dxa"/>
          </w:tcPr>
          <w:p w14:paraId="309B4D73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5</w:t>
            </w:r>
          </w:p>
        </w:tc>
        <w:tc>
          <w:tcPr>
            <w:tcW w:w="2694" w:type="dxa"/>
          </w:tcPr>
          <w:p w14:paraId="50F6F3DE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Чуваш әдеби тілінің ерекшеліктері</w:t>
            </w:r>
          </w:p>
        </w:tc>
        <w:tc>
          <w:tcPr>
            <w:tcW w:w="3827" w:type="dxa"/>
          </w:tcPr>
          <w:p w14:paraId="2CF6633E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М.Өтемісов атындағы Батыс Қазақстан мемлекеттік университеті Хабаршысы. – №2 (58), 2015.</w:t>
            </w:r>
          </w:p>
        </w:tc>
        <w:tc>
          <w:tcPr>
            <w:tcW w:w="992" w:type="dxa"/>
          </w:tcPr>
          <w:p w14:paraId="034A01F7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258-262 бб.</w:t>
            </w:r>
          </w:p>
        </w:tc>
        <w:tc>
          <w:tcPr>
            <w:tcW w:w="1604" w:type="dxa"/>
          </w:tcPr>
          <w:p w14:paraId="493A1C4C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5CAF60B9" w14:textId="77777777" w:rsidTr="004A3DFD">
        <w:tc>
          <w:tcPr>
            <w:tcW w:w="562" w:type="dxa"/>
          </w:tcPr>
          <w:p w14:paraId="57994EAE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6</w:t>
            </w:r>
          </w:p>
        </w:tc>
        <w:tc>
          <w:tcPr>
            <w:tcW w:w="2694" w:type="dxa"/>
          </w:tcPr>
          <w:p w14:paraId="2F6C56D5" w14:textId="77777777" w:rsidR="00E73B3F" w:rsidRPr="00E73B3F" w:rsidRDefault="00E73B3F" w:rsidP="00E73B3F">
            <w:pPr>
              <w:suppressAutoHyphens w:val="0"/>
              <w:contextualSpacing/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</w:pPr>
            <w:r w:rsidRPr="00E73B3F"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  <w:t>«Бақырғани кітабы» – ортағасырлық құнды жәдігер</w:t>
            </w:r>
          </w:p>
        </w:tc>
        <w:tc>
          <w:tcPr>
            <w:tcW w:w="3827" w:type="dxa"/>
          </w:tcPr>
          <w:p w14:paraId="6A4BF94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</w:pPr>
            <w:r w:rsidRPr="00E73B3F"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  <w:t xml:space="preserve">Әл-Фараби атындағы ҚазҰУ Хабаршысы, Шығыстану сериясы. </w:t>
            </w:r>
            <w:r w:rsidRPr="00E73B3F">
              <w:rPr>
                <w:sz w:val="22"/>
                <w:szCs w:val="22"/>
                <w:lang w:val="kk-KZ" w:eastAsia="ru-RU"/>
              </w:rPr>
              <w:t>–</w:t>
            </w:r>
            <w:r w:rsidRPr="00E73B3F"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  <w:t xml:space="preserve">  №2 (77). 2016.</w:t>
            </w:r>
          </w:p>
        </w:tc>
        <w:tc>
          <w:tcPr>
            <w:tcW w:w="992" w:type="dxa"/>
          </w:tcPr>
          <w:p w14:paraId="7FA5FE36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  <w:r w:rsidRPr="00E73B3F">
              <w:rPr>
                <w:sz w:val="22"/>
                <w:szCs w:val="22"/>
                <w:lang w:val="kk-KZ" w:eastAsia="en-US"/>
              </w:rPr>
              <w:t>176-182 бб.</w:t>
            </w:r>
          </w:p>
        </w:tc>
        <w:tc>
          <w:tcPr>
            <w:tcW w:w="1604" w:type="dxa"/>
          </w:tcPr>
          <w:p w14:paraId="1E166863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E73B3F" w:rsidRPr="00E73B3F" w14:paraId="1B5BEBCB" w14:textId="77777777" w:rsidTr="004A3DFD">
        <w:tc>
          <w:tcPr>
            <w:tcW w:w="562" w:type="dxa"/>
          </w:tcPr>
          <w:p w14:paraId="4F1E9357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7</w:t>
            </w:r>
          </w:p>
        </w:tc>
        <w:tc>
          <w:tcPr>
            <w:tcW w:w="2694" w:type="dxa"/>
          </w:tcPr>
          <w:p w14:paraId="63074D4A" w14:textId="77777777" w:rsidR="00E73B3F" w:rsidRPr="00E73B3F" w:rsidRDefault="00E73B3F" w:rsidP="00E73B3F">
            <w:pPr>
              <w:suppressAutoHyphens w:val="0"/>
              <w:contextualSpacing/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</w:pPr>
            <w:r w:rsidRPr="00E73B3F"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  <w:t>Сүлеймен Бақырғани – ортағасырлық ойшыл, ғұлама</w:t>
            </w:r>
          </w:p>
        </w:tc>
        <w:tc>
          <w:tcPr>
            <w:tcW w:w="3827" w:type="dxa"/>
          </w:tcPr>
          <w:p w14:paraId="2A2D042C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</w:pPr>
            <w:r w:rsidRPr="00E73B3F"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  <w:t xml:space="preserve">Абай атындағы ҚазҰПУ Хабаршы, Тарих және саяси-әлеуметтік ғылымдар сериясы. </w:t>
            </w:r>
            <w:r w:rsidRPr="00E73B3F">
              <w:rPr>
                <w:sz w:val="22"/>
                <w:szCs w:val="22"/>
                <w:lang w:val="kk-KZ" w:eastAsia="ru-RU"/>
              </w:rPr>
              <w:t>–</w:t>
            </w:r>
            <w:r w:rsidRPr="00E73B3F">
              <w:rPr>
                <w:bCs/>
                <w:sz w:val="22"/>
                <w:szCs w:val="22"/>
                <w:bdr w:val="none" w:sz="0" w:space="0" w:color="auto" w:frame="1"/>
                <w:lang w:val="kk-KZ" w:eastAsia="en-US"/>
              </w:rPr>
              <w:t xml:space="preserve"> №2 (49), 2016.</w:t>
            </w:r>
          </w:p>
        </w:tc>
        <w:tc>
          <w:tcPr>
            <w:tcW w:w="992" w:type="dxa"/>
          </w:tcPr>
          <w:p w14:paraId="1C05E23B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  <w:r w:rsidRPr="00E73B3F">
              <w:rPr>
                <w:sz w:val="22"/>
                <w:szCs w:val="22"/>
                <w:lang w:val="kk-KZ" w:eastAsia="en-US"/>
              </w:rPr>
              <w:t>287-291 бб.</w:t>
            </w:r>
          </w:p>
        </w:tc>
        <w:tc>
          <w:tcPr>
            <w:tcW w:w="1604" w:type="dxa"/>
          </w:tcPr>
          <w:p w14:paraId="28C4A789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E73B3F" w:rsidRPr="00E73B3F" w14:paraId="699A3FD3" w14:textId="77777777" w:rsidTr="004A3DFD">
        <w:tc>
          <w:tcPr>
            <w:tcW w:w="562" w:type="dxa"/>
          </w:tcPr>
          <w:p w14:paraId="307186FD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8</w:t>
            </w:r>
          </w:p>
        </w:tc>
        <w:tc>
          <w:tcPr>
            <w:tcW w:w="2694" w:type="dxa"/>
          </w:tcPr>
          <w:p w14:paraId="0E547340" w14:textId="77777777" w:rsidR="00E73B3F" w:rsidRPr="00E73B3F" w:rsidRDefault="00E73B3F" w:rsidP="00E73B3F">
            <w:pPr>
              <w:shd w:val="clear" w:color="auto" w:fill="FFFFFF"/>
              <w:tabs>
                <w:tab w:val="left" w:pos="0"/>
              </w:tabs>
              <w:suppressAutoHyphens w:val="0"/>
              <w:contextualSpacing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73B3F">
              <w:rPr>
                <w:rFonts w:eastAsiaTheme="minorHAnsi"/>
                <w:color w:val="252525"/>
                <w:sz w:val="22"/>
                <w:szCs w:val="22"/>
                <w:lang w:val="kk-KZ" w:eastAsia="en-US"/>
              </w:rPr>
              <w:t>Түрікменстан мемлекетінің жазу реформасы</w:t>
            </w:r>
          </w:p>
        </w:tc>
        <w:tc>
          <w:tcPr>
            <w:tcW w:w="3827" w:type="dxa"/>
          </w:tcPr>
          <w:p w14:paraId="58D621D6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Абай атындағы ҚазҰПУ Хабаршысы, «Филология ғылымдары» сериясы. №1(59), 2017.</w:t>
            </w:r>
          </w:p>
        </w:tc>
        <w:tc>
          <w:tcPr>
            <w:tcW w:w="992" w:type="dxa"/>
          </w:tcPr>
          <w:p w14:paraId="29DCE27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559-63 бб.</w:t>
            </w:r>
          </w:p>
        </w:tc>
        <w:tc>
          <w:tcPr>
            <w:tcW w:w="1604" w:type="dxa"/>
          </w:tcPr>
          <w:p w14:paraId="19E7B868" w14:textId="77777777" w:rsidR="00E73B3F" w:rsidRPr="00E73B3F" w:rsidRDefault="00E73B3F" w:rsidP="00E73B3F">
            <w:pPr>
              <w:suppressAutoHyphens w:val="0"/>
              <w:ind w:firstLine="709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3F4226B6" w14:textId="77777777" w:rsidTr="004A3DFD">
        <w:tc>
          <w:tcPr>
            <w:tcW w:w="562" w:type="dxa"/>
          </w:tcPr>
          <w:p w14:paraId="5D8F7DE2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9</w:t>
            </w:r>
          </w:p>
        </w:tc>
        <w:tc>
          <w:tcPr>
            <w:tcW w:w="2694" w:type="dxa"/>
          </w:tcPr>
          <w:p w14:paraId="64DD2715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Түрікменстандағы ұлттық тіл саясаты</w:t>
            </w:r>
          </w:p>
        </w:tc>
        <w:tc>
          <w:tcPr>
            <w:tcW w:w="3827" w:type="dxa"/>
          </w:tcPr>
          <w:p w14:paraId="1331449F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Абай атындағы ҚазҰПУ Хабаршысы, «Филология ғылымдары» сериясы. №2 (60), 2017.</w:t>
            </w:r>
          </w:p>
        </w:tc>
        <w:tc>
          <w:tcPr>
            <w:tcW w:w="992" w:type="dxa"/>
          </w:tcPr>
          <w:p w14:paraId="64224221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111-15 бб.</w:t>
            </w:r>
          </w:p>
        </w:tc>
        <w:tc>
          <w:tcPr>
            <w:tcW w:w="1604" w:type="dxa"/>
          </w:tcPr>
          <w:p w14:paraId="114FD8F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Г.Асқарова</w:t>
            </w:r>
          </w:p>
        </w:tc>
      </w:tr>
      <w:tr w:rsidR="00E73B3F" w:rsidRPr="00E73B3F" w14:paraId="45A45F17" w14:textId="77777777" w:rsidTr="004A3DFD">
        <w:tc>
          <w:tcPr>
            <w:tcW w:w="562" w:type="dxa"/>
          </w:tcPr>
          <w:p w14:paraId="67D3DE72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10</w:t>
            </w:r>
          </w:p>
        </w:tc>
        <w:tc>
          <w:tcPr>
            <w:tcW w:w="2694" w:type="dxa"/>
          </w:tcPr>
          <w:p w14:paraId="46099C72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pacing w:val="-1"/>
                <w:sz w:val="22"/>
                <w:szCs w:val="22"/>
                <w:lang w:val="kk-KZ" w:eastAsia="ru-RU"/>
              </w:rPr>
              <w:t xml:space="preserve">Ноғай әдеби тілінің қалыптасуы </w:t>
            </w:r>
          </w:p>
        </w:tc>
        <w:tc>
          <w:tcPr>
            <w:tcW w:w="3827" w:type="dxa"/>
          </w:tcPr>
          <w:p w14:paraId="79C3A3DE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pacing w:val="-1"/>
                <w:sz w:val="22"/>
                <w:szCs w:val="22"/>
                <w:lang w:val="kk-KZ" w:eastAsia="ru-RU"/>
              </w:rPr>
              <w:t xml:space="preserve">Л.Н.Гумилев атындағы ЕҰУ Хабаршысы. Филология сериясы. №1(122), 2018.  </w:t>
            </w:r>
          </w:p>
        </w:tc>
        <w:tc>
          <w:tcPr>
            <w:tcW w:w="992" w:type="dxa"/>
          </w:tcPr>
          <w:p w14:paraId="61726F69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88-94 бб.</w:t>
            </w:r>
          </w:p>
          <w:p w14:paraId="7E290168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1604" w:type="dxa"/>
          </w:tcPr>
          <w:p w14:paraId="0627F31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pacing w:val="-1"/>
                <w:sz w:val="22"/>
                <w:szCs w:val="22"/>
                <w:lang w:val="kk-KZ" w:eastAsia="ru-RU"/>
              </w:rPr>
              <w:t>Р.Садықова</w:t>
            </w:r>
          </w:p>
        </w:tc>
      </w:tr>
      <w:tr w:rsidR="00E73B3F" w:rsidRPr="00E73B3F" w14:paraId="54428D00" w14:textId="77777777" w:rsidTr="004A3DFD">
        <w:tc>
          <w:tcPr>
            <w:tcW w:w="562" w:type="dxa"/>
          </w:tcPr>
          <w:p w14:paraId="4DE0CAA0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4" w:type="dxa"/>
          </w:tcPr>
          <w:p w14:paraId="43CA2ABA" w14:textId="77777777" w:rsidR="00E73B3F" w:rsidRPr="00E73B3F" w:rsidRDefault="00E73B3F" w:rsidP="00E73B3F">
            <w:pPr>
              <w:suppressAutoHyphens w:val="0"/>
              <w:rPr>
                <w:spacing w:val="15"/>
                <w:sz w:val="22"/>
                <w:szCs w:val="22"/>
                <w:lang w:val="kk-KZ" w:eastAsia="ru-RU"/>
              </w:rPr>
            </w:pPr>
            <w:r w:rsidRPr="00E73B3F">
              <w:rPr>
                <w:bCs/>
                <w:color w:val="252525"/>
                <w:sz w:val="22"/>
                <w:szCs w:val="22"/>
                <w:shd w:val="clear" w:color="auto" w:fill="FFFFFF"/>
                <w:lang w:val="kk-KZ" w:eastAsia="ru-RU"/>
              </w:rPr>
              <w:t xml:space="preserve">С.А. Аксенова-Штейнгрудтың   аудармашылық шеберлігі </w:t>
            </w:r>
          </w:p>
        </w:tc>
        <w:tc>
          <w:tcPr>
            <w:tcW w:w="3827" w:type="dxa"/>
          </w:tcPr>
          <w:p w14:paraId="3DD5E9CD" w14:textId="77777777" w:rsidR="00E73B3F" w:rsidRPr="00E73B3F" w:rsidRDefault="00E73B3F" w:rsidP="00E73B3F">
            <w:pPr>
              <w:numPr>
                <w:ilvl w:val="1"/>
                <w:numId w:val="0"/>
              </w:numPr>
              <w:suppressAutoHyphens w:val="0"/>
              <w:rPr>
                <w:spacing w:val="15"/>
                <w:sz w:val="22"/>
                <w:szCs w:val="22"/>
                <w:lang w:val="kk-KZ" w:eastAsia="ru-RU"/>
              </w:rPr>
            </w:pPr>
            <w:r w:rsidRPr="00E73B3F">
              <w:rPr>
                <w:spacing w:val="15"/>
                <w:sz w:val="22"/>
                <w:szCs w:val="22"/>
                <w:lang w:val="kk-KZ" w:eastAsia="ru-RU"/>
              </w:rPr>
              <w:t xml:space="preserve">Қазақстанның ғылымы мен өмірі // 2020, №4/2. </w:t>
            </w:r>
          </w:p>
        </w:tc>
        <w:tc>
          <w:tcPr>
            <w:tcW w:w="992" w:type="dxa"/>
          </w:tcPr>
          <w:p w14:paraId="52773B35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pacing w:val="15"/>
                <w:sz w:val="22"/>
                <w:szCs w:val="22"/>
                <w:lang w:val="kk-KZ" w:eastAsia="ru-RU"/>
              </w:rPr>
              <w:t>291-295 бб.</w:t>
            </w:r>
          </w:p>
        </w:tc>
        <w:tc>
          <w:tcPr>
            <w:tcW w:w="1604" w:type="dxa"/>
          </w:tcPr>
          <w:p w14:paraId="43274302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bCs/>
                <w:color w:val="252525"/>
                <w:sz w:val="22"/>
                <w:szCs w:val="22"/>
                <w:shd w:val="clear" w:color="auto" w:fill="FFFFFF"/>
                <w:lang w:val="kk-KZ" w:eastAsia="ru-RU"/>
              </w:rPr>
              <w:t>Қазбек Г.</w:t>
            </w:r>
          </w:p>
        </w:tc>
      </w:tr>
      <w:tr w:rsidR="00E73B3F" w:rsidRPr="00E73B3F" w14:paraId="30415F76" w14:textId="77777777" w:rsidTr="004A3DFD">
        <w:tc>
          <w:tcPr>
            <w:tcW w:w="562" w:type="dxa"/>
          </w:tcPr>
          <w:p w14:paraId="18281AB6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94" w:type="dxa"/>
          </w:tcPr>
          <w:p w14:paraId="55956632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en-US" w:eastAsia="ru-RU"/>
              </w:rPr>
            </w:pPr>
            <w:proofErr w:type="spellStart"/>
            <w:r w:rsidRPr="00E73B3F">
              <w:rPr>
                <w:sz w:val="22"/>
                <w:szCs w:val="22"/>
                <w:lang w:val="en-US" w:eastAsia="ru-RU"/>
              </w:rPr>
              <w:t>Neomythology</w:t>
            </w:r>
            <w:proofErr w:type="spellEnd"/>
            <w:r w:rsidRPr="00E73B3F">
              <w:rPr>
                <w:sz w:val="22"/>
                <w:szCs w:val="22"/>
                <w:lang w:val="en-US" w:eastAsia="ru-RU"/>
              </w:rPr>
              <w:t xml:space="preserve"> in works</w:t>
            </w:r>
            <w:r w:rsidRPr="00E73B3F">
              <w:rPr>
                <w:sz w:val="22"/>
                <w:szCs w:val="22"/>
                <w:lang w:val="kk-KZ" w:eastAsia="ru-RU"/>
              </w:rPr>
              <w:t xml:space="preserve"> </w:t>
            </w:r>
            <w:r w:rsidRPr="00E73B3F">
              <w:rPr>
                <w:sz w:val="22"/>
                <w:szCs w:val="22"/>
                <w:lang w:val="en-US" w:eastAsia="ru-RU"/>
              </w:rPr>
              <w:t xml:space="preserve">of art </w:t>
            </w:r>
          </w:p>
        </w:tc>
        <w:tc>
          <w:tcPr>
            <w:tcW w:w="3827" w:type="dxa"/>
          </w:tcPr>
          <w:p w14:paraId="5F7E8133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Керуен ғылыми журналы: М.О. Әуезов атындағы Әдебиет және өнер институтының Хабаршысы. № </w:t>
            </w:r>
            <w:r w:rsidRPr="00E73B3F">
              <w:rPr>
                <w:sz w:val="22"/>
                <w:szCs w:val="22"/>
                <w:lang w:eastAsia="ru-RU"/>
              </w:rPr>
              <w:t>1 (74)</w:t>
            </w:r>
            <w:r w:rsidRPr="00E73B3F">
              <w:rPr>
                <w:sz w:val="22"/>
                <w:szCs w:val="22"/>
                <w:lang w:val="kk-KZ" w:eastAsia="ru-RU"/>
              </w:rPr>
              <w:t xml:space="preserve">, 2022. </w:t>
            </w:r>
          </w:p>
        </w:tc>
        <w:tc>
          <w:tcPr>
            <w:tcW w:w="992" w:type="dxa"/>
          </w:tcPr>
          <w:p w14:paraId="132F7718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vertAlign w:val="superscript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160-169 бб.</w:t>
            </w:r>
          </w:p>
          <w:p w14:paraId="1EF886F9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604" w:type="dxa"/>
          </w:tcPr>
          <w:p w14:paraId="3F5EBB39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Maulenov</w:t>
            </w:r>
            <w:r w:rsidRPr="00E73B3F">
              <w:rPr>
                <w:sz w:val="22"/>
                <w:szCs w:val="22"/>
                <w:lang w:eastAsia="ru-RU"/>
              </w:rPr>
              <w:t xml:space="preserve"> </w:t>
            </w:r>
            <w:r w:rsidRPr="00E73B3F">
              <w:rPr>
                <w:sz w:val="22"/>
                <w:szCs w:val="22"/>
                <w:lang w:val="en-US" w:eastAsia="ru-RU"/>
              </w:rPr>
              <w:t>A</w:t>
            </w:r>
            <w:r w:rsidRPr="00E73B3F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E73B3F" w:rsidRPr="00E73B3F" w14:paraId="6327C1C5" w14:textId="77777777" w:rsidTr="004A3DFD">
        <w:tc>
          <w:tcPr>
            <w:tcW w:w="562" w:type="dxa"/>
          </w:tcPr>
          <w:p w14:paraId="56F7FEF8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94" w:type="dxa"/>
          </w:tcPr>
          <w:p w14:paraId="02FD466A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Сүлеймен Бақырғанидың шығармашылық өмірбаяны</w:t>
            </w:r>
          </w:p>
        </w:tc>
        <w:tc>
          <w:tcPr>
            <w:tcW w:w="3827" w:type="dxa"/>
          </w:tcPr>
          <w:p w14:paraId="49830D93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монография. – Алматы: Қазақ университеті, 2018. – 166-б.</w:t>
            </w:r>
          </w:p>
        </w:tc>
        <w:tc>
          <w:tcPr>
            <w:tcW w:w="992" w:type="dxa"/>
          </w:tcPr>
          <w:p w14:paraId="43AC9BAB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10,3 б.т.</w:t>
            </w:r>
          </w:p>
        </w:tc>
        <w:tc>
          <w:tcPr>
            <w:tcW w:w="1604" w:type="dxa"/>
          </w:tcPr>
          <w:p w14:paraId="4FDCC2BE" w14:textId="77777777" w:rsidR="00E73B3F" w:rsidRPr="00E73B3F" w:rsidRDefault="00E73B3F" w:rsidP="00E73B3F">
            <w:pPr>
              <w:suppressAutoHyphens w:val="0"/>
              <w:ind w:firstLine="58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</w:tbl>
    <w:p w14:paraId="07419F1A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</w:p>
    <w:p w14:paraId="7B815792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  <w:r w:rsidRPr="00E73B3F">
        <w:rPr>
          <w:sz w:val="22"/>
          <w:szCs w:val="22"/>
          <w:lang w:val="kk-KZ" w:eastAsia="ru-RU"/>
        </w:rPr>
        <w:t>Ізденуші</w:t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  <w:t xml:space="preserve">            Н.Қ. Мәтбек</w:t>
      </w:r>
    </w:p>
    <w:p w14:paraId="2C0985E9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</w:p>
    <w:p w14:paraId="0462F784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  <w:r w:rsidRPr="00E73B3F">
        <w:rPr>
          <w:sz w:val="22"/>
          <w:szCs w:val="22"/>
          <w:lang w:val="kk-KZ" w:eastAsia="ru-RU"/>
        </w:rPr>
        <w:t>Әл-Фараби ат. ҚазҰУ Бас ғалым хатшысы</w:t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  <w:t xml:space="preserve">            Л.М. Шайкенова</w:t>
      </w:r>
    </w:p>
    <w:p w14:paraId="63BE3B72" w14:textId="77777777" w:rsidR="00E73B3F" w:rsidRPr="00E73B3F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p w14:paraId="13FB82F9" w14:textId="77777777" w:rsidR="00E73B3F" w:rsidRPr="00E73B3F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p w14:paraId="71109986" w14:textId="77777777" w:rsid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</w:p>
    <w:p w14:paraId="089069D2" w14:textId="77777777" w:rsid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</w:p>
    <w:p w14:paraId="32DC35EB" w14:textId="24DE8B3D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lastRenderedPageBreak/>
        <w:t>ӘЛ-ФАРАБИ АТЫНДАҒЫ ҚАЗАҚ ҰЛТТЫҚ УНИВЕРСИТЕТІ</w:t>
      </w:r>
      <w:r w:rsidRPr="00E73B3F">
        <w:rPr>
          <w:b/>
          <w:lang w:val="kk-KZ" w:eastAsia="ru-RU"/>
        </w:rPr>
        <w:br/>
      </w:r>
    </w:p>
    <w:p w14:paraId="450D3955" w14:textId="77777777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t>Мәтбек Нұрсұлу Құрманбекқызының</w:t>
      </w:r>
    </w:p>
    <w:p w14:paraId="275D5E3A" w14:textId="77777777" w:rsidR="00E73B3F" w:rsidRPr="00E73B3F" w:rsidRDefault="00E73B3F" w:rsidP="00E73B3F">
      <w:pPr>
        <w:suppressAutoHyphens w:val="0"/>
        <w:contextualSpacing/>
        <w:jc w:val="center"/>
        <w:rPr>
          <w:b/>
          <w:lang w:val="kk-KZ" w:eastAsia="ru-RU"/>
        </w:rPr>
      </w:pPr>
      <w:r w:rsidRPr="00E73B3F">
        <w:rPr>
          <w:b/>
          <w:lang w:val="kk-KZ" w:eastAsia="ru-RU"/>
        </w:rPr>
        <w:t>ғылыми еңбектері мен өнертабыстарының тізімі</w:t>
      </w:r>
    </w:p>
    <w:p w14:paraId="43F4A392" w14:textId="77777777" w:rsidR="00E73B3F" w:rsidRPr="00E73B3F" w:rsidRDefault="00E73B3F" w:rsidP="00E73B3F">
      <w:pPr>
        <w:suppressAutoHyphens w:val="0"/>
        <w:contextualSpacing/>
        <w:jc w:val="center"/>
        <w:rPr>
          <w:b/>
          <w:sz w:val="22"/>
          <w:szCs w:val="22"/>
          <w:lang w:val="kk-KZ" w:eastAsia="ru-RU"/>
        </w:rPr>
      </w:pPr>
    </w:p>
    <w:tbl>
      <w:tblPr>
        <w:tblStyle w:val="a6"/>
        <w:tblW w:w="10065" w:type="dxa"/>
        <w:tblInd w:w="-289" w:type="dxa"/>
        <w:tblLook w:val="04A0" w:firstRow="1" w:lastRow="0" w:firstColumn="1" w:lastColumn="0" w:noHBand="0" w:noVBand="1"/>
      </w:tblPr>
      <w:tblGrid>
        <w:gridCol w:w="436"/>
        <w:gridCol w:w="2125"/>
        <w:gridCol w:w="4671"/>
        <w:gridCol w:w="1133"/>
        <w:gridCol w:w="1700"/>
      </w:tblGrid>
      <w:tr w:rsidR="00E73B3F" w:rsidRPr="00E73B3F" w14:paraId="679BD6F2" w14:textId="77777777" w:rsidTr="004A3DFD">
        <w:tc>
          <w:tcPr>
            <w:tcW w:w="436" w:type="dxa"/>
          </w:tcPr>
          <w:p w14:paraId="1B340357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№</w:t>
            </w:r>
          </w:p>
        </w:tc>
        <w:tc>
          <w:tcPr>
            <w:tcW w:w="2125" w:type="dxa"/>
          </w:tcPr>
          <w:p w14:paraId="3570D847" w14:textId="77777777" w:rsidR="00E73B3F" w:rsidRPr="00E73B3F" w:rsidRDefault="00E73B3F" w:rsidP="00E73B3F">
            <w:pPr>
              <w:suppressAutoHyphens w:val="0"/>
              <w:ind w:left="-1374" w:firstLine="1454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Еңбектердің аты</w:t>
            </w:r>
          </w:p>
        </w:tc>
        <w:tc>
          <w:tcPr>
            <w:tcW w:w="4671" w:type="dxa"/>
          </w:tcPr>
          <w:p w14:paraId="4525F40F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Баспа аты, журнал (№, жыл), </w:t>
            </w:r>
          </w:p>
          <w:p w14:paraId="5C10BC3D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авторлық куәлік №</w:t>
            </w:r>
          </w:p>
        </w:tc>
        <w:tc>
          <w:tcPr>
            <w:tcW w:w="1133" w:type="dxa"/>
          </w:tcPr>
          <w:p w14:paraId="0912535E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en-US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б.т.</w:t>
            </w:r>
          </w:p>
          <w:p w14:paraId="1F150382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бб.</w:t>
            </w:r>
          </w:p>
        </w:tc>
        <w:tc>
          <w:tcPr>
            <w:tcW w:w="1700" w:type="dxa"/>
          </w:tcPr>
          <w:p w14:paraId="04345B36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Серіктес авторлар</w:t>
            </w:r>
          </w:p>
        </w:tc>
      </w:tr>
      <w:tr w:rsidR="00E73B3F" w:rsidRPr="00E73B3F" w14:paraId="3C4F5DF2" w14:textId="77777777" w:rsidTr="004A3DFD">
        <w:tc>
          <w:tcPr>
            <w:tcW w:w="436" w:type="dxa"/>
          </w:tcPr>
          <w:p w14:paraId="6091E1D2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5" w:type="dxa"/>
          </w:tcPr>
          <w:p w14:paraId="5791224F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Түркі тілдері</w:t>
            </w:r>
          </w:p>
        </w:tc>
        <w:tc>
          <w:tcPr>
            <w:tcW w:w="4671" w:type="dxa"/>
          </w:tcPr>
          <w:p w14:paraId="75DE158D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Ұжымдық монография // «Ш.Шаяхметов атындағы тілдерді дамытудың республикалық үйлестіру-әдістемелік орталығы» РМҚК. – Астана, 2015. – 456 б. (ISBN 978-601-7504-11-3) </w:t>
            </w:r>
          </w:p>
        </w:tc>
        <w:tc>
          <w:tcPr>
            <w:tcW w:w="1133" w:type="dxa"/>
          </w:tcPr>
          <w:p w14:paraId="63EDAECB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180-210;</w:t>
            </w:r>
          </w:p>
          <w:p w14:paraId="3057833B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329-344;</w:t>
            </w:r>
          </w:p>
          <w:p w14:paraId="28522DF9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392-404;</w:t>
            </w:r>
          </w:p>
          <w:p w14:paraId="73BA847E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431-438-бб.</w:t>
            </w:r>
          </w:p>
        </w:tc>
        <w:tc>
          <w:tcPr>
            <w:tcW w:w="1700" w:type="dxa"/>
          </w:tcPr>
          <w:p w14:paraId="5579CA36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6A83544B" w14:textId="77777777" w:rsidTr="004A3DFD">
        <w:tc>
          <w:tcPr>
            <w:tcW w:w="436" w:type="dxa"/>
          </w:tcPr>
          <w:p w14:paraId="4BD3EF12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5" w:type="dxa"/>
          </w:tcPr>
          <w:p w14:paraId="1C875D6F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en-US"/>
              </w:rPr>
              <w:t>Оқытудың инновациялық әдіс-тәсілдері</w:t>
            </w:r>
          </w:p>
        </w:tc>
        <w:tc>
          <w:tcPr>
            <w:tcW w:w="4671" w:type="dxa"/>
          </w:tcPr>
          <w:p w14:paraId="10182147" w14:textId="77777777" w:rsidR="00E73B3F" w:rsidRPr="00E73B3F" w:rsidRDefault="00E73B3F" w:rsidP="00E73B3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E73B3F">
              <w:rPr>
                <w:sz w:val="22"/>
                <w:szCs w:val="22"/>
                <w:lang w:val="kk-KZ" w:eastAsia="en-US"/>
              </w:rPr>
              <w:t xml:space="preserve">Оқу-әдістемелік құрал. </w:t>
            </w:r>
            <w:r w:rsidRPr="00E73B3F">
              <w:rPr>
                <w:sz w:val="22"/>
                <w:szCs w:val="22"/>
                <w:lang w:val="kk-KZ" w:eastAsia="ru-RU"/>
              </w:rPr>
              <w:t>–</w:t>
            </w:r>
            <w:r w:rsidRPr="00E73B3F">
              <w:rPr>
                <w:sz w:val="22"/>
                <w:szCs w:val="22"/>
                <w:lang w:val="kk-KZ" w:eastAsia="en-US"/>
              </w:rPr>
              <w:t xml:space="preserve"> Алматы: Қазақ университеті, 2015. – 56 б.</w:t>
            </w:r>
          </w:p>
        </w:tc>
        <w:tc>
          <w:tcPr>
            <w:tcW w:w="1133" w:type="dxa"/>
          </w:tcPr>
          <w:p w14:paraId="08C14BE1" w14:textId="77777777" w:rsidR="00E73B3F" w:rsidRPr="00E73B3F" w:rsidRDefault="00E73B3F" w:rsidP="00E73B3F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E73B3F">
              <w:rPr>
                <w:sz w:val="22"/>
                <w:szCs w:val="22"/>
                <w:lang w:val="kk-KZ" w:eastAsia="en-US"/>
              </w:rPr>
              <w:t>3,5 б.т.</w:t>
            </w:r>
          </w:p>
        </w:tc>
        <w:tc>
          <w:tcPr>
            <w:tcW w:w="1700" w:type="dxa"/>
          </w:tcPr>
          <w:p w14:paraId="7A88BB38" w14:textId="77777777" w:rsidR="00E73B3F" w:rsidRPr="00E73B3F" w:rsidRDefault="00E73B3F" w:rsidP="00E73B3F">
            <w:pPr>
              <w:suppressAutoHyphens w:val="0"/>
              <w:ind w:firstLine="58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</w:tr>
      <w:tr w:rsidR="00E73B3F" w:rsidRPr="00E73B3F" w14:paraId="557F751C" w14:textId="77777777" w:rsidTr="004A3DFD">
        <w:tc>
          <w:tcPr>
            <w:tcW w:w="436" w:type="dxa"/>
          </w:tcPr>
          <w:p w14:paraId="4B45B250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5" w:type="dxa"/>
          </w:tcPr>
          <w:p w14:paraId="4BD68493" w14:textId="77777777" w:rsidR="00E73B3F" w:rsidRPr="00E73B3F" w:rsidRDefault="00E73B3F" w:rsidP="00E73B3F">
            <w:pPr>
              <w:suppressAutoHyphens w:val="0"/>
              <w:contextualSpacing/>
              <w:rPr>
                <w:bCs/>
                <w:sz w:val="22"/>
                <w:szCs w:val="22"/>
                <w:bdr w:val="none" w:sz="0" w:space="0" w:color="auto" w:frame="1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Қазақ тілі: оқу құралы </w:t>
            </w:r>
          </w:p>
        </w:tc>
        <w:tc>
          <w:tcPr>
            <w:tcW w:w="4671" w:type="dxa"/>
          </w:tcPr>
          <w:p w14:paraId="7FA8C940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color w:val="000000"/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Алматы: Қазақ университеті, 2016. – 220 б. ISBN 978-601-04-2438-8</w:t>
            </w:r>
          </w:p>
        </w:tc>
        <w:tc>
          <w:tcPr>
            <w:tcW w:w="1133" w:type="dxa"/>
          </w:tcPr>
          <w:p w14:paraId="093D91E4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1700" w:type="dxa"/>
          </w:tcPr>
          <w:p w14:paraId="1A129233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Р. Өмірбекова</w:t>
            </w:r>
          </w:p>
        </w:tc>
      </w:tr>
      <w:tr w:rsidR="00E73B3F" w:rsidRPr="00E73B3F" w14:paraId="1E0B1616" w14:textId="77777777" w:rsidTr="004A3DFD">
        <w:tc>
          <w:tcPr>
            <w:tcW w:w="436" w:type="dxa"/>
          </w:tcPr>
          <w:p w14:paraId="15BC910F" w14:textId="77777777" w:rsidR="00E73B3F" w:rsidRPr="00E73B3F" w:rsidRDefault="00E73B3F" w:rsidP="00E73B3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25" w:type="dxa"/>
          </w:tcPr>
          <w:p w14:paraId="7E15B6C6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Пәнді оқытудағы заманауи ізденістер</w:t>
            </w:r>
          </w:p>
        </w:tc>
        <w:tc>
          <w:tcPr>
            <w:tcW w:w="4671" w:type="dxa"/>
          </w:tcPr>
          <w:p w14:paraId="2211D154" w14:textId="77777777" w:rsidR="00E73B3F" w:rsidRPr="00E73B3F" w:rsidRDefault="00E73B3F" w:rsidP="00E73B3F">
            <w:pPr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оқу құралы. – Алматы: Қазақ университеті, 20</w:t>
            </w:r>
            <w:r w:rsidRPr="00E73B3F">
              <w:rPr>
                <w:sz w:val="22"/>
                <w:szCs w:val="22"/>
                <w:lang w:eastAsia="ru-RU"/>
              </w:rPr>
              <w:t>20</w:t>
            </w:r>
            <w:r w:rsidRPr="00E73B3F">
              <w:rPr>
                <w:sz w:val="22"/>
                <w:szCs w:val="22"/>
                <w:lang w:val="kk-KZ" w:eastAsia="ru-RU"/>
              </w:rPr>
              <w:t xml:space="preserve">. – </w:t>
            </w:r>
            <w:r w:rsidRPr="00E73B3F">
              <w:rPr>
                <w:sz w:val="22"/>
                <w:szCs w:val="22"/>
                <w:lang w:eastAsia="ru-RU"/>
              </w:rPr>
              <w:t>350</w:t>
            </w:r>
            <w:r w:rsidRPr="00E73B3F">
              <w:rPr>
                <w:sz w:val="22"/>
                <w:szCs w:val="22"/>
                <w:lang w:val="kk-KZ" w:eastAsia="ru-RU"/>
              </w:rPr>
              <w:t xml:space="preserve">-б. </w:t>
            </w:r>
          </w:p>
        </w:tc>
        <w:tc>
          <w:tcPr>
            <w:tcW w:w="1133" w:type="dxa"/>
          </w:tcPr>
          <w:p w14:paraId="20983FAF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1700" w:type="dxa"/>
          </w:tcPr>
          <w:p w14:paraId="0BCFF0F2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 xml:space="preserve">Қыраубаева А., </w:t>
            </w:r>
          </w:p>
          <w:p w14:paraId="435B3B9F" w14:textId="77777777" w:rsidR="00E73B3F" w:rsidRPr="00E73B3F" w:rsidRDefault="00E73B3F" w:rsidP="00E73B3F">
            <w:pPr>
              <w:suppressAutoHyphens w:val="0"/>
              <w:contextualSpacing/>
              <w:rPr>
                <w:sz w:val="22"/>
                <w:szCs w:val="22"/>
                <w:lang w:val="kk-KZ" w:eastAsia="ru-RU"/>
              </w:rPr>
            </w:pPr>
            <w:r w:rsidRPr="00E73B3F">
              <w:rPr>
                <w:sz w:val="22"/>
                <w:szCs w:val="22"/>
                <w:lang w:val="kk-KZ" w:eastAsia="ru-RU"/>
              </w:rPr>
              <w:t>Қасымбек А.</w:t>
            </w:r>
          </w:p>
        </w:tc>
      </w:tr>
    </w:tbl>
    <w:p w14:paraId="2A5AFCDF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</w:p>
    <w:p w14:paraId="7FA3B74C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</w:p>
    <w:p w14:paraId="46BBD8F8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  <w:r w:rsidRPr="00E73B3F">
        <w:rPr>
          <w:sz w:val="22"/>
          <w:szCs w:val="22"/>
          <w:lang w:val="kk-KZ" w:eastAsia="ru-RU"/>
        </w:rPr>
        <w:t>Ізденуші</w:t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  <w:t xml:space="preserve">            Н.Қ. Мәтбек</w:t>
      </w:r>
    </w:p>
    <w:p w14:paraId="2F7F6D66" w14:textId="77777777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</w:p>
    <w:p w14:paraId="50610FBD" w14:textId="3825CDDD" w:rsidR="00E73B3F" w:rsidRPr="00E73B3F" w:rsidRDefault="00E73B3F" w:rsidP="00E73B3F">
      <w:pPr>
        <w:suppressAutoHyphens w:val="0"/>
        <w:ind w:left="567"/>
        <w:jc w:val="both"/>
        <w:rPr>
          <w:sz w:val="22"/>
          <w:szCs w:val="22"/>
          <w:lang w:val="kk-KZ" w:eastAsia="ru-RU"/>
        </w:rPr>
      </w:pPr>
      <w:r w:rsidRPr="00E73B3F">
        <w:rPr>
          <w:sz w:val="22"/>
          <w:szCs w:val="22"/>
          <w:lang w:val="kk-KZ" w:eastAsia="ru-RU"/>
        </w:rPr>
        <w:t>Әл-Фараби ат. ҚазҰУ Бас ғалым хатшысы</w:t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</w:r>
      <w:r w:rsidRPr="00E73B3F">
        <w:rPr>
          <w:sz w:val="22"/>
          <w:szCs w:val="22"/>
          <w:lang w:val="kk-KZ" w:eastAsia="ru-RU"/>
        </w:rPr>
        <w:tab/>
        <w:t xml:space="preserve">            Л.М. Шайкенова</w:t>
      </w:r>
    </w:p>
    <w:sectPr w:rsidR="00E73B3F" w:rsidRPr="00E73B3F" w:rsidSect="00E73B3F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59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1D"/>
    <w:rsid w:val="000B4920"/>
    <w:rsid w:val="000D7FDE"/>
    <w:rsid w:val="0027080E"/>
    <w:rsid w:val="005F4CE5"/>
    <w:rsid w:val="0070345B"/>
    <w:rsid w:val="008733F4"/>
    <w:rsid w:val="00A37883"/>
    <w:rsid w:val="00C43462"/>
    <w:rsid w:val="00D15E11"/>
    <w:rsid w:val="00D45C1D"/>
    <w:rsid w:val="00E73B3F"/>
    <w:rsid w:val="00EB333C"/>
    <w:rsid w:val="00F37CA4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FBE1"/>
  <w15:chartTrackingRefBased/>
  <w15:docId w15:val="{E8365BC4-C028-459F-940F-154683F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link w:val="40"/>
    <w:uiPriority w:val="1"/>
    <w:qFormat/>
    <w:rsid w:val="000B4920"/>
    <w:pPr>
      <w:widowControl w:val="0"/>
      <w:suppressAutoHyphens w:val="0"/>
      <w:ind w:left="821"/>
      <w:outlineLvl w:val="3"/>
    </w:pPr>
    <w:rPr>
      <w:rFonts w:ascii="Garamond" w:eastAsia="Garamond" w:hAnsi="Garamond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B4920"/>
    <w:rPr>
      <w:rFonts w:ascii="Garamond" w:eastAsia="Garamond" w:hAnsi="Garamond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333C"/>
    <w:pPr>
      <w:widowControl w:val="0"/>
      <w:suppressAutoHyphens w:val="0"/>
      <w:ind w:left="113" w:firstLine="708"/>
    </w:pPr>
    <w:rPr>
      <w:rFonts w:ascii="Garamond" w:eastAsia="Garamond" w:hAnsi="Garamond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333C"/>
    <w:rPr>
      <w:rFonts w:ascii="Garamond" w:eastAsia="Garamond" w:hAnsi="Garamond"/>
      <w:sz w:val="24"/>
      <w:szCs w:val="24"/>
    </w:rPr>
  </w:style>
  <w:style w:type="character" w:styleId="a5">
    <w:name w:val="Hyperlink"/>
    <w:basedOn w:val="a0"/>
    <w:uiPriority w:val="99"/>
    <w:unhideWhenUsed/>
    <w:rsid w:val="00EB33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3896-4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Жалғасұлы Алмас</cp:lastModifiedBy>
  <cp:revision>6</cp:revision>
  <dcterms:created xsi:type="dcterms:W3CDTF">2022-07-05T08:34:00Z</dcterms:created>
  <dcterms:modified xsi:type="dcterms:W3CDTF">2022-11-11T04:19:00Z</dcterms:modified>
</cp:coreProperties>
</file>